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E0CB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57869852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3082DCF3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22B58685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11B832DD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7B898314" w14:textId="5B546FA6" w:rsidR="00EF6460" w:rsidRDefault="00EF6460" w:rsidP="00355513">
      <w:pPr>
        <w:pStyle w:val="NoSpacing"/>
        <w:jc w:val="center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  <w:r>
        <w:rPr>
          <w:noProof/>
        </w:rPr>
        <w:drawing>
          <wp:inline distT="0" distB="0" distL="0" distR="0" wp14:anchorId="514C1BD4" wp14:editId="6DB11F75">
            <wp:extent cx="2133600" cy="14859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71" cy="14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B4F7B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1A0DDC77" w14:textId="77777777" w:rsidR="00EF6460" w:rsidRDefault="00EF646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2724B926" w14:textId="67CB9655" w:rsidR="00D51690" w:rsidRDefault="00D5169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  <w:r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  <w:t xml:space="preserve">Complaints Policy </w:t>
      </w:r>
    </w:p>
    <w:p w14:paraId="46DFB554" w14:textId="77777777" w:rsidR="00D51690" w:rsidRDefault="00D5169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0F3C3F25" w14:textId="77777777" w:rsidR="00D51690" w:rsidRPr="00B621AC" w:rsidRDefault="00D51690" w:rsidP="00D51690">
      <w:pPr>
        <w:pStyle w:val="NoSpacing"/>
        <w:rPr>
          <w:rFonts w:ascii="Arial" w:hAnsi="Arial" w:cs="Arial"/>
          <w:b/>
          <w:color w:val="1F3864" w:themeColor="accent1" w:themeShade="80"/>
        </w:rPr>
      </w:pPr>
      <w:r w:rsidRPr="00B621AC">
        <w:rPr>
          <w:rFonts w:ascii="Arial" w:hAnsi="Arial" w:cs="Arial"/>
          <w:b/>
          <w:color w:val="1F3864" w:themeColor="accent1" w:themeShade="80"/>
          <w:u w:color="006393"/>
        </w:rPr>
        <w:t>Policy Statement</w:t>
      </w:r>
    </w:p>
    <w:p w14:paraId="154F29F0" w14:textId="77777777" w:rsidR="00D51690" w:rsidRPr="00B621AC" w:rsidRDefault="00D51690" w:rsidP="00D51690">
      <w:pPr>
        <w:pStyle w:val="NoSpacing"/>
        <w:rPr>
          <w:rFonts w:ascii="Arial" w:hAnsi="Arial" w:cs="Arial"/>
        </w:rPr>
      </w:pPr>
    </w:p>
    <w:p w14:paraId="19089835" w14:textId="217CB759" w:rsidR="00D51690" w:rsidRPr="00B621AC" w:rsidRDefault="005B1120" w:rsidP="00D51690">
      <w:pPr>
        <w:pStyle w:val="NoSpacing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>At Hampton Clinic we believe that e</w:t>
      </w:r>
      <w:r w:rsidR="00D51690" w:rsidRPr="00B621AC"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 xml:space="preserve">veryone has the right to expect a positive experience and a good treatment outcome. In the event of concern or complaint, patients have a right to be listened to and to be treated with </w:t>
      </w:r>
      <w:r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 xml:space="preserve">care and </w:t>
      </w:r>
      <w:r w:rsidR="00D51690" w:rsidRPr="00B621AC"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>respect</w:t>
      </w:r>
      <w:r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 xml:space="preserve">. However, there may be times when the service and care that you have received does not meet </w:t>
      </w:r>
      <w:r w:rsidR="00D3467D"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 xml:space="preserve">your expectations. </w:t>
      </w:r>
      <w:r>
        <w:rPr>
          <w:rFonts w:ascii="Arial" w:hAnsi="Arial" w:cs="Arial"/>
          <w:color w:val="808080" w:themeColor="background1" w:themeShade="80"/>
          <w:u w:color="7F7F7F"/>
          <w:shd w:val="clear" w:color="auto" w:fill="FFFFFF"/>
        </w:rPr>
        <w:t xml:space="preserve">   </w:t>
      </w:r>
    </w:p>
    <w:p w14:paraId="79C3EFAF" w14:textId="77777777" w:rsidR="00D51690" w:rsidRPr="00B621AC" w:rsidRDefault="00D51690" w:rsidP="00D51690">
      <w:pPr>
        <w:pStyle w:val="NoSpacing"/>
        <w:rPr>
          <w:rFonts w:ascii="Arial" w:hAnsi="Arial" w:cs="Arial"/>
        </w:rPr>
      </w:pPr>
    </w:p>
    <w:p w14:paraId="6CCF02E2" w14:textId="77777777" w:rsidR="00D51690" w:rsidRPr="00B621AC" w:rsidRDefault="00D51690" w:rsidP="00D51690">
      <w:pPr>
        <w:pStyle w:val="NoSpacing"/>
        <w:rPr>
          <w:rFonts w:ascii="Arial" w:hAnsi="Arial" w:cs="Arial"/>
        </w:rPr>
      </w:pPr>
      <w:r w:rsidRPr="00B621AC">
        <w:rPr>
          <w:rFonts w:ascii="Arial" w:eastAsia="Arial Unicode MS" w:hAnsi="Arial" w:cs="Arial"/>
          <w:b/>
          <w:bCs/>
          <w:color w:val="006393"/>
          <w:u w:color="006393"/>
        </w:rPr>
        <w:t>Aims &amp; Objectives</w:t>
      </w:r>
    </w:p>
    <w:p w14:paraId="5CAE911C" w14:textId="77777777" w:rsidR="00D51690" w:rsidRPr="00B621AC" w:rsidRDefault="00D51690" w:rsidP="00D51690">
      <w:pPr>
        <w:pStyle w:val="NoSpacing"/>
        <w:rPr>
          <w:rFonts w:ascii="Arial" w:hAnsi="Arial" w:cs="Arial"/>
          <w:color w:val="808080" w:themeColor="background1" w:themeShade="80"/>
        </w:rPr>
      </w:pPr>
    </w:p>
    <w:p w14:paraId="3001C680" w14:textId="2F50F21E" w:rsidR="00D51690" w:rsidRPr="00B621AC" w:rsidRDefault="00D51690" w:rsidP="00D5169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We aim to provide a service that meets the needs of our </w:t>
      </w:r>
      <w:r w:rsidR="005B1120" w:rsidRPr="00B621AC">
        <w:rPr>
          <w:rFonts w:ascii="Arial" w:hAnsi="Arial" w:cs="Arial"/>
          <w:color w:val="808080" w:themeColor="background1" w:themeShade="80"/>
          <w:u w:color="7F7F7F"/>
        </w:rPr>
        <w:t>patients,</w:t>
      </w: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 and we strive for a </w:t>
      </w:r>
    </w:p>
    <w:p w14:paraId="4F28E27C" w14:textId="779382CC" w:rsidR="00D51690" w:rsidRPr="00B621AC" w:rsidRDefault="00D51690" w:rsidP="00D51690">
      <w:pPr>
        <w:pStyle w:val="NoSpacing"/>
        <w:ind w:left="720"/>
        <w:rPr>
          <w:rFonts w:ascii="Arial" w:hAnsi="Arial" w:cs="Arial"/>
          <w:color w:val="808080" w:themeColor="background1" w:themeShade="80"/>
        </w:rPr>
      </w:pP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high standard of </w:t>
      </w:r>
      <w:r w:rsidR="005B1120" w:rsidRPr="00B621AC">
        <w:rPr>
          <w:rFonts w:ascii="Arial" w:hAnsi="Arial" w:cs="Arial"/>
          <w:color w:val="808080" w:themeColor="background1" w:themeShade="80"/>
          <w:u w:color="7F7F7F"/>
        </w:rPr>
        <w:t>care.</w:t>
      </w:r>
    </w:p>
    <w:p w14:paraId="6E857B8C" w14:textId="7A96B250" w:rsidR="00D51690" w:rsidRPr="00B621AC" w:rsidRDefault="00D51690" w:rsidP="00D51690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We welcome suggestions from patients and from our clinicians and staff about the safety and quality of service, treatment and care we </w:t>
      </w:r>
      <w:r w:rsidR="005B1120" w:rsidRPr="00B621AC">
        <w:rPr>
          <w:rFonts w:ascii="Arial" w:hAnsi="Arial" w:cs="Arial"/>
          <w:color w:val="808080" w:themeColor="background1" w:themeShade="80"/>
          <w:u w:color="7F7F7F"/>
        </w:rPr>
        <w:t>provide.</w:t>
      </w:r>
    </w:p>
    <w:p w14:paraId="3ECE812A" w14:textId="15017714" w:rsidR="00EF6460" w:rsidRPr="00EF6460" w:rsidRDefault="00D51690" w:rsidP="00F57CAB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 w:rsidRPr="00EF6460">
        <w:rPr>
          <w:rFonts w:ascii="Arial" w:hAnsi="Arial" w:cs="Arial"/>
          <w:color w:val="808080" w:themeColor="background1" w:themeShade="80"/>
          <w:u w:color="7F7F7F"/>
        </w:rPr>
        <w:t xml:space="preserve">We are committed to an effective and fair complaints </w:t>
      </w:r>
      <w:r w:rsidR="00EF6460" w:rsidRPr="00EF6460">
        <w:rPr>
          <w:rFonts w:ascii="Arial" w:hAnsi="Arial" w:cs="Arial"/>
          <w:color w:val="808080" w:themeColor="background1" w:themeShade="80"/>
          <w:u w:color="7F7F7F"/>
        </w:rPr>
        <w:t>system.</w:t>
      </w:r>
    </w:p>
    <w:p w14:paraId="1623FD92" w14:textId="133E00D4" w:rsidR="00D51690" w:rsidRPr="00EF6460" w:rsidRDefault="00D51690" w:rsidP="00F57CAB">
      <w:pPr>
        <w:pStyle w:val="NoSpacing"/>
        <w:numPr>
          <w:ilvl w:val="0"/>
          <w:numId w:val="1"/>
        </w:numPr>
        <w:rPr>
          <w:rFonts w:ascii="Arial" w:hAnsi="Arial" w:cs="Arial"/>
          <w:color w:val="808080" w:themeColor="background1" w:themeShade="80"/>
        </w:rPr>
      </w:pPr>
      <w:r w:rsidRPr="00EF6460">
        <w:rPr>
          <w:rFonts w:ascii="Arial" w:hAnsi="Arial" w:cs="Arial"/>
          <w:color w:val="808080" w:themeColor="background1" w:themeShade="80"/>
          <w:u w:color="7F7F7F"/>
        </w:rPr>
        <w:t xml:space="preserve">We support a culture of openness and willingness to learn from incidents, including complaints. </w:t>
      </w:r>
    </w:p>
    <w:p w14:paraId="7DC37BF0" w14:textId="77777777" w:rsidR="00D51690" w:rsidRPr="00B621AC" w:rsidRDefault="00D51690" w:rsidP="00D51690">
      <w:pPr>
        <w:pStyle w:val="NoSpacing"/>
        <w:rPr>
          <w:rFonts w:ascii="Arial" w:hAnsi="Arial" w:cs="Arial"/>
        </w:rPr>
      </w:pPr>
    </w:p>
    <w:p w14:paraId="4F76A557" w14:textId="77777777" w:rsidR="00D51690" w:rsidRPr="0033128B" w:rsidRDefault="00D51690" w:rsidP="00D51690">
      <w:pPr>
        <w:pStyle w:val="NoSpacing"/>
        <w:rPr>
          <w:rFonts w:ascii="Arial" w:hAnsi="Arial" w:cs="Arial"/>
          <w:b/>
          <w:color w:val="1F3864" w:themeColor="accent1" w:themeShade="80"/>
        </w:rPr>
      </w:pPr>
      <w:r>
        <w:rPr>
          <w:rFonts w:ascii="Arial" w:hAnsi="Arial" w:cs="Arial"/>
          <w:b/>
          <w:color w:val="1F3864" w:themeColor="accent1" w:themeShade="80"/>
          <w:u w:color="006393"/>
        </w:rPr>
        <w:t>Promoting F</w:t>
      </w:r>
      <w:r w:rsidRPr="0033128B">
        <w:rPr>
          <w:rFonts w:ascii="Arial" w:hAnsi="Arial" w:cs="Arial"/>
          <w:b/>
          <w:color w:val="1F3864" w:themeColor="accent1" w:themeShade="80"/>
          <w:u w:color="006393"/>
        </w:rPr>
        <w:t>eedback</w:t>
      </w:r>
    </w:p>
    <w:p w14:paraId="15B1DDE3" w14:textId="77777777" w:rsidR="00D51690" w:rsidRPr="0033128B" w:rsidRDefault="00D51690" w:rsidP="00D51690">
      <w:pPr>
        <w:pStyle w:val="NoSpacing"/>
        <w:rPr>
          <w:rFonts w:ascii="Arial" w:hAnsi="Arial" w:cs="Arial"/>
        </w:rPr>
      </w:pPr>
    </w:p>
    <w:p w14:paraId="639A1ACA" w14:textId="3834E947" w:rsidR="00D51690" w:rsidRPr="0033128B" w:rsidRDefault="00D51690" w:rsidP="00D51690">
      <w:pPr>
        <w:pStyle w:val="NoSpacing"/>
        <w:rPr>
          <w:rFonts w:ascii="Arial" w:hAnsi="Arial" w:cs="Arial"/>
          <w:color w:val="808080" w:themeColor="background1" w:themeShade="80"/>
        </w:rPr>
      </w:pPr>
      <w:r w:rsidRPr="0033128B">
        <w:rPr>
          <w:rFonts w:ascii="Arial" w:hAnsi="Arial" w:cs="Arial"/>
          <w:color w:val="808080" w:themeColor="background1" w:themeShade="80"/>
          <w:u w:color="7F7F7F"/>
        </w:rPr>
        <w:t xml:space="preserve">Information is provided about the complaints policy and external complaints bodies </w:t>
      </w:r>
      <w:proofErr w:type="gramStart"/>
      <w:r w:rsidR="005B1120" w:rsidRPr="0033128B">
        <w:rPr>
          <w:rFonts w:ascii="Arial" w:hAnsi="Arial" w:cs="Arial"/>
          <w:color w:val="808080" w:themeColor="background1" w:themeShade="80"/>
          <w:u w:color="7F7F7F"/>
        </w:rPr>
        <w:t>that</w:t>
      </w:r>
      <w:proofErr w:type="gramEnd"/>
      <w:r w:rsidRPr="0033128B">
        <w:rPr>
          <w:rFonts w:ascii="Arial" w:hAnsi="Arial" w:cs="Arial"/>
          <w:color w:val="808080" w:themeColor="background1" w:themeShade="80"/>
          <w:u w:color="7F7F7F"/>
        </w:rPr>
        <w:t xml:space="preserve"> </w:t>
      </w:r>
    </w:p>
    <w:p w14:paraId="2A02A29B" w14:textId="72C4CF11" w:rsidR="00D51690" w:rsidRPr="0033128B" w:rsidRDefault="00D51690" w:rsidP="00D51690">
      <w:pPr>
        <w:pStyle w:val="NoSpacing"/>
        <w:rPr>
          <w:rFonts w:ascii="Arial" w:hAnsi="Arial" w:cs="Arial"/>
          <w:color w:val="808080" w:themeColor="background1" w:themeShade="80"/>
        </w:rPr>
      </w:pPr>
      <w:r w:rsidRPr="0033128B">
        <w:rPr>
          <w:rFonts w:ascii="Arial" w:hAnsi="Arial" w:cs="Arial"/>
          <w:color w:val="808080" w:themeColor="background1" w:themeShade="80"/>
          <w:u w:color="7F7F7F"/>
        </w:rPr>
        <w:t>patients can go to with a complaint, such as Save Face ltd</w:t>
      </w:r>
      <w:r w:rsidR="00A55AD6">
        <w:rPr>
          <w:rFonts w:ascii="Arial" w:hAnsi="Arial" w:cs="Arial"/>
          <w:color w:val="808080" w:themeColor="background1" w:themeShade="80"/>
          <w:u w:color="7F7F7F"/>
        </w:rPr>
        <w:t>,</w:t>
      </w:r>
      <w:r w:rsidRPr="0033128B">
        <w:rPr>
          <w:rFonts w:ascii="Arial" w:hAnsi="Arial" w:cs="Arial"/>
          <w:color w:val="808080" w:themeColor="background1" w:themeShade="80"/>
          <w:u w:color="7F7F7F"/>
        </w:rPr>
        <w:t xml:space="preserve"> in a variety of ways, </w:t>
      </w:r>
      <w:r w:rsidR="005B1120" w:rsidRPr="0033128B">
        <w:rPr>
          <w:rFonts w:ascii="Arial" w:hAnsi="Arial" w:cs="Arial"/>
          <w:color w:val="808080" w:themeColor="background1" w:themeShade="80"/>
          <w:u w:color="7F7F7F"/>
        </w:rPr>
        <w:t>including</w:t>
      </w:r>
      <w:r w:rsidR="00A55AD6">
        <w:rPr>
          <w:rFonts w:ascii="Arial" w:hAnsi="Arial" w:cs="Arial"/>
          <w:color w:val="808080" w:themeColor="background1" w:themeShade="80"/>
          <w:u w:color="7F7F7F"/>
        </w:rPr>
        <w:t>:</w:t>
      </w:r>
    </w:p>
    <w:p w14:paraId="4224EB60" w14:textId="77777777" w:rsidR="00D51690" w:rsidRPr="0033128B" w:rsidRDefault="00D51690" w:rsidP="00D51690">
      <w:pPr>
        <w:pStyle w:val="NoSpacing"/>
        <w:rPr>
          <w:rFonts w:ascii="Arial" w:hAnsi="Arial" w:cs="Arial"/>
        </w:rPr>
      </w:pPr>
    </w:p>
    <w:p w14:paraId="1D669E44" w14:textId="3B01D830" w:rsidR="00D51690" w:rsidRPr="0033128B" w:rsidRDefault="00D51690" w:rsidP="00D5169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 xml:space="preserve">On our </w:t>
      </w:r>
      <w:r w:rsidR="005B1120" w:rsidRPr="0033128B">
        <w:rPr>
          <w:color w:val="808080" w:themeColor="background1" w:themeShade="80"/>
          <w:u w:color="7F7F7F"/>
          <w:lang w:val="en-US"/>
        </w:rPr>
        <w:t>website.</w:t>
      </w:r>
    </w:p>
    <w:p w14:paraId="5AAB6451" w14:textId="32A25C18" w:rsidR="00D51690" w:rsidRPr="005B1120" w:rsidRDefault="00D51690" w:rsidP="00AD151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5B1120">
        <w:rPr>
          <w:color w:val="808080" w:themeColor="background1" w:themeShade="80"/>
          <w:u w:color="7F7F7F"/>
          <w:lang w:val="en-US"/>
        </w:rPr>
        <w:t>Through our patient feedback Portal</w:t>
      </w:r>
      <w:r w:rsidR="00B70093">
        <w:rPr>
          <w:color w:val="808080" w:themeColor="background1" w:themeShade="80"/>
          <w:u w:color="7F7F7F"/>
          <w:lang w:val="en-US"/>
        </w:rPr>
        <w:t>.</w:t>
      </w:r>
    </w:p>
    <w:p w14:paraId="7C34523C" w14:textId="77777777" w:rsidR="00D51690" w:rsidRDefault="00D5169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7E43CDB1" w14:textId="77777777" w:rsidR="00D51690" w:rsidRDefault="00D5169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0A36EFEC" w14:textId="77777777" w:rsidR="00D51690" w:rsidRDefault="00D5169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  <w:r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  <w:t>If you have a concern or wish to make a complaint</w:t>
      </w:r>
    </w:p>
    <w:p w14:paraId="789EE482" w14:textId="77777777" w:rsidR="00D51690" w:rsidRDefault="00D51690" w:rsidP="00D51690">
      <w:pPr>
        <w:pStyle w:val="NoSpacing"/>
        <w:rPr>
          <w:rFonts w:ascii="Arial" w:eastAsia="Arial Unicode MS" w:hAnsi="Arial" w:cs="Arial"/>
          <w:b/>
          <w:bCs/>
          <w:color w:val="1F3864" w:themeColor="accent1" w:themeShade="80"/>
          <w:u w:color="006393"/>
        </w:rPr>
      </w:pPr>
    </w:p>
    <w:p w14:paraId="02B13CC7" w14:textId="77777777" w:rsidR="00D51690" w:rsidRDefault="00D51690" w:rsidP="00D51690">
      <w:pPr>
        <w:pStyle w:val="NoSpacing"/>
        <w:rPr>
          <w:rFonts w:ascii="Arial" w:hAnsi="Arial" w:cs="Arial"/>
          <w:color w:val="808080" w:themeColor="background1" w:themeShade="80"/>
          <w:u w:color="7F7F7F"/>
        </w:rPr>
      </w:pPr>
      <w:r w:rsidRPr="001A6E9F">
        <w:rPr>
          <w:rFonts w:ascii="Arial" w:hAnsi="Arial" w:cs="Arial"/>
          <w:color w:val="808080" w:themeColor="background1" w:themeShade="80"/>
          <w:u w:color="7F7F7F"/>
        </w:rPr>
        <w:t>Please advise us as soon as possible, an appointment will be made for you to be seen.</w:t>
      </w:r>
      <w:r>
        <w:rPr>
          <w:rFonts w:ascii="Arial" w:hAnsi="Arial" w:cs="Arial"/>
          <w:color w:val="808080" w:themeColor="background1" w:themeShade="80"/>
          <w:u w:color="7F7F7F"/>
        </w:rPr>
        <w:t xml:space="preserve"> It may be possible to discuss over the phone, or by email, if your concern is not related to a treatment outcome.</w:t>
      </w:r>
    </w:p>
    <w:p w14:paraId="647540FC" w14:textId="77777777" w:rsidR="00D51690" w:rsidRDefault="00D51690" w:rsidP="00D51690">
      <w:pPr>
        <w:pStyle w:val="NoSpacing"/>
        <w:rPr>
          <w:rFonts w:ascii="Arial" w:hAnsi="Arial" w:cs="Arial"/>
          <w:color w:val="808080" w:themeColor="background1" w:themeShade="80"/>
          <w:u w:color="7F7F7F"/>
        </w:rPr>
      </w:pPr>
    </w:p>
    <w:p w14:paraId="014AE137" w14:textId="77777777" w:rsidR="00D51690" w:rsidRDefault="00D51690" w:rsidP="00D51690">
      <w:pPr>
        <w:pStyle w:val="NoSpacing"/>
        <w:rPr>
          <w:rFonts w:ascii="Arial" w:hAnsi="Arial" w:cs="Arial"/>
          <w:color w:val="808080" w:themeColor="background1" w:themeShade="80"/>
          <w:u w:color="7F7F7F"/>
        </w:rPr>
      </w:pPr>
      <w:r>
        <w:rPr>
          <w:rFonts w:ascii="Arial" w:hAnsi="Arial" w:cs="Arial"/>
          <w:color w:val="808080" w:themeColor="background1" w:themeShade="80"/>
          <w:u w:color="7F7F7F"/>
        </w:rPr>
        <w:t xml:space="preserve">If your concern is related to a treatment outcome, we will need to see you </w:t>
      </w:r>
      <w:proofErr w:type="gramStart"/>
      <w:r>
        <w:rPr>
          <w:rFonts w:ascii="Arial" w:hAnsi="Arial" w:cs="Arial"/>
          <w:color w:val="808080" w:themeColor="background1" w:themeShade="80"/>
          <w:u w:color="7F7F7F"/>
        </w:rPr>
        <w:t>in order to</w:t>
      </w:r>
      <w:proofErr w:type="gramEnd"/>
      <w:r>
        <w:rPr>
          <w:rFonts w:ascii="Arial" w:hAnsi="Arial" w:cs="Arial"/>
          <w:color w:val="808080" w:themeColor="background1" w:themeShade="80"/>
          <w:u w:color="7F7F7F"/>
        </w:rPr>
        <w:t xml:space="preserve"> assess and </w:t>
      </w:r>
      <w:proofErr w:type="gramStart"/>
      <w:r>
        <w:rPr>
          <w:rFonts w:ascii="Arial" w:hAnsi="Arial" w:cs="Arial"/>
          <w:color w:val="808080" w:themeColor="background1" w:themeShade="80"/>
          <w:u w:color="7F7F7F"/>
        </w:rPr>
        <w:t>document for</w:t>
      </w:r>
      <w:proofErr w:type="gramEnd"/>
      <w:r>
        <w:rPr>
          <w:rFonts w:ascii="Arial" w:hAnsi="Arial" w:cs="Arial"/>
          <w:color w:val="808080" w:themeColor="background1" w:themeShade="80"/>
          <w:u w:color="7F7F7F"/>
        </w:rPr>
        <w:t xml:space="preserve"> the medical record. </w:t>
      </w:r>
    </w:p>
    <w:p w14:paraId="30AEA10C" w14:textId="77777777" w:rsidR="00D51690" w:rsidRDefault="00D51690" w:rsidP="00D51690">
      <w:pPr>
        <w:pStyle w:val="NoSpacing"/>
        <w:rPr>
          <w:rFonts w:ascii="Arial" w:hAnsi="Arial" w:cs="Arial"/>
          <w:color w:val="808080" w:themeColor="background1" w:themeShade="80"/>
          <w:u w:color="7F7F7F"/>
        </w:rPr>
      </w:pPr>
    </w:p>
    <w:p w14:paraId="36650754" w14:textId="5E5172B3" w:rsidR="00D51690" w:rsidRDefault="00D51690" w:rsidP="00D51690">
      <w:pPr>
        <w:pStyle w:val="NoSpacing"/>
        <w:rPr>
          <w:rFonts w:ascii="Arial" w:hAnsi="Arial" w:cs="Arial"/>
          <w:color w:val="808080" w:themeColor="background1" w:themeShade="80"/>
          <w:u w:color="7F7F7F"/>
        </w:rPr>
      </w:pPr>
      <w:r>
        <w:rPr>
          <w:rFonts w:ascii="Arial" w:hAnsi="Arial" w:cs="Arial"/>
          <w:color w:val="808080" w:themeColor="background1" w:themeShade="80"/>
          <w:u w:color="7F7F7F"/>
        </w:rPr>
        <w:t xml:space="preserve">Be </w:t>
      </w:r>
      <w:r w:rsidR="005B1120">
        <w:rPr>
          <w:rFonts w:ascii="Arial" w:hAnsi="Arial" w:cs="Arial"/>
          <w:color w:val="808080" w:themeColor="background1" w:themeShade="80"/>
          <w:u w:color="7F7F7F"/>
        </w:rPr>
        <w:t>assured.</w:t>
      </w:r>
    </w:p>
    <w:p w14:paraId="5CD6E8CF" w14:textId="57D82B3D" w:rsidR="00D51690" w:rsidRPr="00945BA3" w:rsidRDefault="00D51690" w:rsidP="00D516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  <w:u w:color="7F7F7F"/>
          <w:lang w:val="en-US"/>
        </w:rPr>
        <w:t xml:space="preserve">We will </w:t>
      </w:r>
      <w:r w:rsidRPr="0033128B">
        <w:rPr>
          <w:color w:val="808080" w:themeColor="background1" w:themeShade="80"/>
          <w:u w:color="7F7F7F"/>
          <w:lang w:val="en-US"/>
        </w:rPr>
        <w:t xml:space="preserve">Listen to </w:t>
      </w:r>
      <w:r>
        <w:rPr>
          <w:color w:val="808080" w:themeColor="background1" w:themeShade="80"/>
          <w:u w:color="7F7F7F"/>
          <w:lang w:val="en-US"/>
        </w:rPr>
        <w:t>your</w:t>
      </w:r>
      <w:r w:rsidRPr="0033128B">
        <w:rPr>
          <w:color w:val="808080" w:themeColor="background1" w:themeShade="80"/>
          <w:u w:color="7F7F7F"/>
          <w:lang w:val="en-US"/>
        </w:rPr>
        <w:t xml:space="preserve"> views</w:t>
      </w:r>
      <w:r>
        <w:rPr>
          <w:color w:val="808080" w:themeColor="background1" w:themeShade="80"/>
          <w:u w:color="7F7F7F"/>
          <w:lang w:val="en-US"/>
        </w:rPr>
        <w:t xml:space="preserve"> on your experience and </w:t>
      </w:r>
      <w:r w:rsidR="005B1120">
        <w:rPr>
          <w:color w:val="808080" w:themeColor="background1" w:themeShade="80"/>
          <w:u w:color="7F7F7F"/>
          <w:lang w:val="en-US"/>
        </w:rPr>
        <w:t>concerns.</w:t>
      </w:r>
    </w:p>
    <w:p w14:paraId="3BAE33B4" w14:textId="7A5D3389" w:rsidR="00D51690" w:rsidRPr="001E00CD" w:rsidRDefault="00D51690" w:rsidP="00D516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  <w:u w:color="7F7F7F"/>
          <w:lang w:val="en-US"/>
        </w:rPr>
        <w:lastRenderedPageBreak/>
        <w:t>We will document your views and concerns in the medical record</w:t>
      </w:r>
      <w:r w:rsidR="005A6B53">
        <w:rPr>
          <w:color w:val="808080" w:themeColor="background1" w:themeShade="80"/>
          <w:u w:color="7F7F7F"/>
          <w:lang w:val="en-US"/>
        </w:rPr>
        <w:t>.</w:t>
      </w:r>
      <w:r>
        <w:rPr>
          <w:color w:val="808080" w:themeColor="background1" w:themeShade="80"/>
          <w:u w:color="7F7F7F"/>
          <w:lang w:val="en-US"/>
        </w:rPr>
        <w:t xml:space="preserve"> </w:t>
      </w:r>
    </w:p>
    <w:p w14:paraId="25024673" w14:textId="77777777" w:rsidR="00D51690" w:rsidRDefault="00D51690" w:rsidP="00D51690">
      <w:pPr>
        <w:pStyle w:val="NoSpacing"/>
        <w:numPr>
          <w:ilvl w:val="0"/>
          <w:numId w:val="2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u w:color="7F7F7F"/>
        </w:rPr>
        <w:t>We will treat you</w:t>
      </w: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 with respect, sensitivity and </w:t>
      </w:r>
      <w:r>
        <w:rPr>
          <w:rFonts w:ascii="Arial" w:hAnsi="Arial" w:cs="Arial"/>
          <w:color w:val="808080" w:themeColor="background1" w:themeShade="80"/>
          <w:u w:color="7F7F7F"/>
        </w:rPr>
        <w:t xml:space="preserve">maintain </w:t>
      </w:r>
      <w:r w:rsidRPr="00B621AC">
        <w:rPr>
          <w:rFonts w:ascii="Arial" w:hAnsi="Arial" w:cs="Arial"/>
          <w:color w:val="808080" w:themeColor="background1" w:themeShade="80"/>
          <w:u w:color="7F7F7F"/>
        </w:rPr>
        <w:t>confidentiality.</w:t>
      </w:r>
    </w:p>
    <w:p w14:paraId="63557D3F" w14:textId="77777777" w:rsidR="00D51690" w:rsidRPr="00CF177F" w:rsidRDefault="00D51690" w:rsidP="00D51690">
      <w:pPr>
        <w:pStyle w:val="NoSpacing"/>
        <w:numPr>
          <w:ilvl w:val="0"/>
          <w:numId w:val="2"/>
        </w:numPr>
        <w:rPr>
          <w:rFonts w:ascii="Arial" w:hAnsi="Arial" w:cs="Arial"/>
          <w:color w:val="808080" w:themeColor="background1" w:themeShade="80"/>
        </w:rPr>
      </w:pPr>
      <w:r w:rsidRPr="00CF177F">
        <w:rPr>
          <w:rFonts w:ascii="Arial" w:hAnsi="Arial" w:cs="Arial"/>
          <w:color w:val="808080" w:themeColor="background1" w:themeShade="80"/>
          <w:u w:color="7F7F7F"/>
        </w:rPr>
        <w:t>All complaints are handled without prejudice or assumptions about how minor or serious</w:t>
      </w:r>
      <w:r>
        <w:rPr>
          <w:rFonts w:ascii="Arial" w:hAnsi="Arial" w:cs="Arial"/>
          <w:color w:val="808080" w:themeColor="background1" w:themeShade="80"/>
          <w:u w:color="7F7F7F"/>
        </w:rPr>
        <w:t>.</w:t>
      </w:r>
    </w:p>
    <w:p w14:paraId="61B2C110" w14:textId="77777777" w:rsidR="00D51690" w:rsidRPr="00F95DCC" w:rsidRDefault="00D51690" w:rsidP="00D51690">
      <w:pPr>
        <w:pStyle w:val="NoSpacing"/>
        <w:numPr>
          <w:ilvl w:val="0"/>
          <w:numId w:val="2"/>
        </w:numPr>
        <w:rPr>
          <w:rFonts w:ascii="Arial" w:hAnsi="Arial" w:cs="Arial"/>
          <w:color w:val="808080" w:themeColor="background1" w:themeShade="80"/>
        </w:rPr>
      </w:pP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The emphasis </w:t>
      </w:r>
      <w:r>
        <w:rPr>
          <w:rFonts w:ascii="Arial" w:hAnsi="Arial" w:cs="Arial"/>
          <w:color w:val="808080" w:themeColor="background1" w:themeShade="80"/>
          <w:u w:color="7F7F7F"/>
        </w:rPr>
        <w:t>will be</w:t>
      </w: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 on </w:t>
      </w:r>
      <w:r>
        <w:rPr>
          <w:rFonts w:ascii="Arial" w:hAnsi="Arial" w:cs="Arial"/>
          <w:color w:val="808080" w:themeColor="background1" w:themeShade="80"/>
          <w:u w:color="7F7F7F"/>
        </w:rPr>
        <w:t xml:space="preserve">identifying the problem and how we might </w:t>
      </w:r>
      <w:r w:rsidRPr="00B621AC">
        <w:rPr>
          <w:rFonts w:ascii="Arial" w:hAnsi="Arial" w:cs="Arial"/>
          <w:color w:val="808080" w:themeColor="background1" w:themeShade="80"/>
          <w:u w:color="7F7F7F"/>
        </w:rPr>
        <w:t>resolv</w:t>
      </w:r>
      <w:r>
        <w:rPr>
          <w:rFonts w:ascii="Arial" w:hAnsi="Arial" w:cs="Arial"/>
          <w:color w:val="808080" w:themeColor="background1" w:themeShade="80"/>
          <w:u w:color="7F7F7F"/>
        </w:rPr>
        <w:t>e</w:t>
      </w:r>
      <w:r w:rsidRPr="00B621AC">
        <w:rPr>
          <w:rFonts w:ascii="Arial" w:hAnsi="Arial" w:cs="Arial"/>
          <w:color w:val="808080" w:themeColor="background1" w:themeShade="80"/>
          <w:u w:color="7F7F7F"/>
        </w:rPr>
        <w:t xml:space="preserve"> the problem.</w:t>
      </w:r>
    </w:p>
    <w:p w14:paraId="21A56139" w14:textId="77777777" w:rsidR="00D51690" w:rsidRPr="00F95DCC" w:rsidRDefault="00D51690" w:rsidP="00D516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  <w:u w:color="7F7F7F"/>
          <w:lang w:val="en-US"/>
        </w:rPr>
        <w:t>We will establish what kind of resolution you expect.</w:t>
      </w:r>
    </w:p>
    <w:p w14:paraId="608F9C73" w14:textId="772F2E27" w:rsidR="00D51690" w:rsidRPr="0033128B" w:rsidRDefault="00D51690" w:rsidP="00D5169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If </w:t>
      </w:r>
      <w:r w:rsidR="005B1120">
        <w:rPr>
          <w:color w:val="808080" w:themeColor="background1" w:themeShade="80"/>
        </w:rPr>
        <w:t>possible,</w:t>
      </w:r>
      <w:r>
        <w:rPr>
          <w:color w:val="808080" w:themeColor="background1" w:themeShade="80"/>
        </w:rPr>
        <w:t xml:space="preserve"> your clinician will </w:t>
      </w:r>
      <w:r w:rsidRPr="0033128B">
        <w:rPr>
          <w:color w:val="808080" w:themeColor="background1" w:themeShade="80"/>
          <w:u w:color="7F7F7F"/>
          <w:lang w:val="en-US"/>
        </w:rPr>
        <w:t>provide</w:t>
      </w:r>
      <w:r>
        <w:rPr>
          <w:color w:val="808080" w:themeColor="background1" w:themeShade="80"/>
          <w:u w:color="7F7F7F"/>
          <w:lang w:val="en-US"/>
        </w:rPr>
        <w:t xml:space="preserve"> you</w:t>
      </w:r>
      <w:r w:rsidRPr="0033128B">
        <w:rPr>
          <w:color w:val="808080" w:themeColor="background1" w:themeShade="80"/>
          <w:u w:color="7F7F7F"/>
          <w:lang w:val="en-US"/>
        </w:rPr>
        <w:t xml:space="preserve"> with an explanation of what </w:t>
      </w:r>
      <w:r>
        <w:rPr>
          <w:color w:val="808080" w:themeColor="background1" w:themeShade="80"/>
          <w:u w:color="7F7F7F"/>
          <w:lang w:val="en-US"/>
        </w:rPr>
        <w:t xml:space="preserve">has </w:t>
      </w:r>
      <w:r w:rsidRPr="0033128B">
        <w:rPr>
          <w:color w:val="808080" w:themeColor="background1" w:themeShade="80"/>
          <w:u w:color="7F7F7F"/>
          <w:lang w:val="en-US"/>
        </w:rPr>
        <w:t xml:space="preserve">happened, based on the known facts. </w:t>
      </w:r>
    </w:p>
    <w:p w14:paraId="0071D254" w14:textId="77777777" w:rsidR="00D51690" w:rsidRDefault="00D51690" w:rsidP="00D516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If appropriate, your clinician will provide you with support, advice and/or propose a management plan depending on the assessment and diagnosis of the concern presented. </w:t>
      </w:r>
    </w:p>
    <w:p w14:paraId="454F758C" w14:textId="77777777" w:rsidR="00D51690" w:rsidRPr="0033128B" w:rsidRDefault="00D51690" w:rsidP="00D516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You may request a copy of your medical record and report should you wish to seek a second opinion. </w:t>
      </w:r>
    </w:p>
    <w:p w14:paraId="145D5C68" w14:textId="77777777" w:rsidR="00D51690" w:rsidRDefault="00D51690" w:rsidP="00D51690">
      <w:pPr>
        <w:pStyle w:val="NoSpacing"/>
        <w:ind w:left="720"/>
        <w:rPr>
          <w:rFonts w:ascii="Arial" w:hAnsi="Arial" w:cs="Arial"/>
          <w:color w:val="808080" w:themeColor="background1" w:themeShade="80"/>
        </w:rPr>
      </w:pPr>
    </w:p>
    <w:p w14:paraId="130FC6CA" w14:textId="77777777" w:rsidR="00D51690" w:rsidRDefault="00D51690" w:rsidP="00D51690">
      <w:pPr>
        <w:pStyle w:val="NoSpacing"/>
        <w:ind w:left="720"/>
        <w:rPr>
          <w:rFonts w:ascii="Arial" w:hAnsi="Arial" w:cs="Arial"/>
          <w:color w:val="808080" w:themeColor="background1" w:themeShade="80"/>
          <w:u w:color="7F7F7F"/>
        </w:rPr>
      </w:pPr>
    </w:p>
    <w:p w14:paraId="5F49DF5D" w14:textId="77777777" w:rsidR="00D51690" w:rsidRDefault="00D51690" w:rsidP="00D51690">
      <w:pPr>
        <w:pStyle w:val="NoSpacing"/>
        <w:rPr>
          <w:rFonts w:ascii="Arial" w:eastAsia="Arial Unicode MS" w:hAnsi="Arial" w:cs="Arial"/>
          <w:color w:val="808080" w:themeColor="background1" w:themeShade="80"/>
          <w:u w:color="7F7F7F"/>
        </w:rPr>
      </w:pPr>
      <w:r w:rsidRPr="00B621AC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The complaints manager coordinates resolution of formal complaints in close liaison with the </w:t>
      </w:r>
      <w:r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patient, </w:t>
      </w:r>
      <w:r w:rsidRPr="00B621AC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treating clinician and other staff who are directly involved. </w:t>
      </w:r>
    </w:p>
    <w:p w14:paraId="300AE487" w14:textId="77777777" w:rsidR="00D51690" w:rsidRDefault="00D51690" w:rsidP="00D51690">
      <w:pPr>
        <w:pStyle w:val="NoSpacing"/>
        <w:rPr>
          <w:rFonts w:ascii="Arial" w:eastAsia="Arial Unicode MS" w:hAnsi="Arial" w:cs="Arial"/>
          <w:color w:val="808080" w:themeColor="background1" w:themeShade="80"/>
          <w:u w:color="7F7F7F"/>
        </w:rPr>
      </w:pPr>
    </w:p>
    <w:p w14:paraId="2CEDDE8B" w14:textId="2D052B25" w:rsidR="00D51690" w:rsidRPr="0033128B" w:rsidRDefault="005B1120" w:rsidP="00D51690">
      <w:pPr>
        <w:pStyle w:val="NoSpacing"/>
        <w:rPr>
          <w:rFonts w:ascii="Arial" w:hAnsi="Arial" w:cs="Arial"/>
          <w:color w:val="808080" w:themeColor="background1" w:themeShade="80"/>
        </w:rPr>
      </w:pPr>
      <w:r w:rsidRPr="0033128B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The </w:t>
      </w:r>
      <w:r>
        <w:rPr>
          <w:rFonts w:ascii="Arial" w:eastAsia="Arial Unicode MS" w:hAnsi="Arial" w:cs="Arial"/>
          <w:color w:val="808080" w:themeColor="background1" w:themeShade="80"/>
          <w:u w:color="7F7F7F"/>
        </w:rPr>
        <w:t>Clinic</w:t>
      </w:r>
      <w:r w:rsidR="00D51690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 </w:t>
      </w:r>
      <w:r>
        <w:rPr>
          <w:rFonts w:ascii="Arial" w:eastAsia="Arial Unicode MS" w:hAnsi="Arial" w:cs="Arial"/>
          <w:color w:val="808080" w:themeColor="background1" w:themeShade="80"/>
          <w:u w:color="7F7F7F"/>
        </w:rPr>
        <w:t>Manager carries</w:t>
      </w:r>
      <w:r w:rsidR="00D51690" w:rsidRPr="0033128B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 out </w:t>
      </w:r>
      <w:r w:rsidR="00D51690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the </w:t>
      </w:r>
      <w:r w:rsidR="00D51690" w:rsidRPr="0033128B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investigations of complaints to </w:t>
      </w:r>
    </w:p>
    <w:p w14:paraId="3C7F499F" w14:textId="77777777" w:rsidR="00D51690" w:rsidRPr="0033128B" w:rsidRDefault="00D51690" w:rsidP="00D51690">
      <w:pPr>
        <w:pStyle w:val="NoSpacing"/>
        <w:rPr>
          <w:rFonts w:ascii="Arial" w:hAnsi="Arial" w:cs="Arial"/>
          <w:color w:val="808080" w:themeColor="background1" w:themeShade="80"/>
        </w:rPr>
      </w:pPr>
      <w:r w:rsidRPr="0033128B">
        <w:rPr>
          <w:rFonts w:ascii="Arial" w:eastAsia="Arial Unicode MS" w:hAnsi="Arial" w:cs="Arial"/>
          <w:color w:val="808080" w:themeColor="background1" w:themeShade="80"/>
          <w:u w:color="7F7F7F"/>
        </w:rPr>
        <w:t xml:space="preserve">identify what happened, the underlying causes of the complaint and preventative strategies. </w:t>
      </w:r>
    </w:p>
    <w:p w14:paraId="7A382B68" w14:textId="77777777" w:rsidR="00D51690" w:rsidRPr="0033128B" w:rsidRDefault="00D51690" w:rsidP="00D51690">
      <w:pPr>
        <w:pStyle w:val="NoSpacing"/>
        <w:rPr>
          <w:rFonts w:ascii="Arial" w:hAnsi="Arial" w:cs="Arial"/>
          <w:color w:val="808080" w:themeColor="background1" w:themeShade="80"/>
        </w:rPr>
      </w:pPr>
      <w:r w:rsidRPr="0033128B">
        <w:rPr>
          <w:rFonts w:ascii="Arial" w:eastAsia="Arial Unicode MS" w:hAnsi="Arial" w:cs="Arial"/>
          <w:color w:val="808080" w:themeColor="background1" w:themeShade="80"/>
          <w:u w:color="7F7F7F"/>
        </w:rPr>
        <w:t>Information is gathered from:</w:t>
      </w:r>
    </w:p>
    <w:p w14:paraId="57E61C08" w14:textId="77777777" w:rsidR="00D51690" w:rsidRDefault="00D51690" w:rsidP="00D51690">
      <w:pPr>
        <w:pStyle w:val="NoSpacing"/>
      </w:pPr>
    </w:p>
    <w:p w14:paraId="31CE446F" w14:textId="7D916F56" w:rsidR="00D51690" w:rsidRPr="003147C4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>Talking to clinicians and staff directly involved</w:t>
      </w:r>
      <w:r w:rsidR="003E5610">
        <w:rPr>
          <w:color w:val="808080" w:themeColor="background1" w:themeShade="80"/>
          <w:u w:color="7F7F7F"/>
          <w:lang w:val="en-US"/>
        </w:rPr>
        <w:t>.</w:t>
      </w:r>
    </w:p>
    <w:p w14:paraId="512434E2" w14:textId="1C1615B6" w:rsidR="00D51690" w:rsidRPr="0033128B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  <w:u w:color="7F7F7F"/>
          <w:lang w:val="en-US"/>
        </w:rPr>
        <w:t xml:space="preserve">Factual written reports provided by staff involved in the </w:t>
      </w:r>
      <w:r w:rsidR="005B1120">
        <w:rPr>
          <w:color w:val="808080" w:themeColor="background1" w:themeShade="80"/>
          <w:u w:color="7F7F7F"/>
          <w:lang w:val="en-US"/>
        </w:rPr>
        <w:t>incident.</w:t>
      </w:r>
    </w:p>
    <w:p w14:paraId="750DA4C7" w14:textId="651C46FB" w:rsidR="00D51690" w:rsidRPr="001E00CD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>Listening to the complainant’s views</w:t>
      </w:r>
      <w:r>
        <w:rPr>
          <w:color w:val="808080" w:themeColor="background1" w:themeShade="80"/>
          <w:u w:color="7F7F7F"/>
          <w:lang w:val="en-US"/>
        </w:rPr>
        <w:t xml:space="preserve"> on their experience and concerns</w:t>
      </w:r>
      <w:r w:rsidR="00A6514E">
        <w:rPr>
          <w:color w:val="808080" w:themeColor="background1" w:themeShade="80"/>
          <w:u w:color="7F7F7F"/>
          <w:lang w:val="en-US"/>
        </w:rPr>
        <w:t>.</w:t>
      </w:r>
    </w:p>
    <w:p w14:paraId="27776EF7" w14:textId="6FC23EA4" w:rsidR="00D51690" w:rsidRPr="0033128B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  <w:u w:color="7F7F7F"/>
          <w:lang w:val="en-US"/>
        </w:rPr>
        <w:t xml:space="preserve">Establishing what kind of resolution is </w:t>
      </w:r>
      <w:r w:rsidR="005B1120">
        <w:rPr>
          <w:color w:val="808080" w:themeColor="background1" w:themeShade="80"/>
          <w:u w:color="7F7F7F"/>
          <w:lang w:val="en-US"/>
        </w:rPr>
        <w:t>expected.</w:t>
      </w:r>
    </w:p>
    <w:p w14:paraId="2BE8B932" w14:textId="1E93E7D3" w:rsidR="00D51690" w:rsidRPr="001E00CD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>Reviewing medical records and other records; and</w:t>
      </w:r>
      <w:r>
        <w:rPr>
          <w:color w:val="808080" w:themeColor="background1" w:themeShade="80"/>
          <w:u w:color="7F7F7F"/>
          <w:lang w:val="en-US"/>
        </w:rPr>
        <w:t xml:space="preserve"> creating a coherent timeline of treatment episodes, </w:t>
      </w:r>
      <w:r w:rsidR="005B1120">
        <w:rPr>
          <w:color w:val="808080" w:themeColor="background1" w:themeShade="80"/>
          <w:u w:color="7F7F7F"/>
          <w:lang w:val="en-US"/>
        </w:rPr>
        <w:t>reviews,</w:t>
      </w:r>
      <w:r>
        <w:rPr>
          <w:color w:val="808080" w:themeColor="background1" w:themeShade="80"/>
          <w:u w:color="7F7F7F"/>
          <w:lang w:val="en-US"/>
        </w:rPr>
        <w:t xml:space="preserve"> and communications.</w:t>
      </w:r>
    </w:p>
    <w:p w14:paraId="1A15873C" w14:textId="08DBF6C9" w:rsidR="00D51690" w:rsidRPr="0033128B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  <w:u w:color="7F7F7F"/>
          <w:lang w:val="en-US"/>
        </w:rPr>
        <w:t>Gathering and reviewing any supporting documents and records</w:t>
      </w:r>
      <w:r w:rsidR="00A6514E">
        <w:rPr>
          <w:color w:val="808080" w:themeColor="background1" w:themeShade="80"/>
          <w:u w:color="7F7F7F"/>
          <w:lang w:val="en-US"/>
        </w:rPr>
        <w:t>.</w:t>
      </w:r>
    </w:p>
    <w:p w14:paraId="46F1DAFE" w14:textId="7441F53B" w:rsidR="00D51690" w:rsidRPr="00EF6460" w:rsidRDefault="00D51690" w:rsidP="00D5169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 xml:space="preserve">Reviewing relevant policies, </w:t>
      </w:r>
      <w:r w:rsidR="005B1120" w:rsidRPr="0033128B">
        <w:rPr>
          <w:color w:val="808080" w:themeColor="background1" w:themeShade="80"/>
          <w:u w:color="7F7F7F"/>
          <w:lang w:val="en-US"/>
        </w:rPr>
        <w:t>standards,</w:t>
      </w:r>
      <w:r w:rsidRPr="0033128B">
        <w:rPr>
          <w:color w:val="808080" w:themeColor="background1" w:themeShade="80"/>
          <w:u w:color="7F7F7F"/>
          <w:lang w:val="en-US"/>
        </w:rPr>
        <w:t xml:space="preserve"> or </w:t>
      </w:r>
      <w:r>
        <w:rPr>
          <w:color w:val="808080" w:themeColor="background1" w:themeShade="80"/>
          <w:u w:color="7F7F7F"/>
          <w:lang w:val="en-US"/>
        </w:rPr>
        <w:t>g</w:t>
      </w:r>
      <w:r w:rsidRPr="0033128B">
        <w:rPr>
          <w:color w:val="808080" w:themeColor="background1" w:themeShade="80"/>
          <w:u w:color="7F7F7F"/>
          <w:lang w:val="en-US"/>
        </w:rPr>
        <w:t>uidelines.</w:t>
      </w:r>
    </w:p>
    <w:p w14:paraId="2169D6C4" w14:textId="77777777" w:rsidR="00EF6460" w:rsidRPr="00EF6460" w:rsidRDefault="00EF6460" w:rsidP="00EF6460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</w:p>
    <w:p w14:paraId="20BCFDB5" w14:textId="46E1255E" w:rsidR="00D51690" w:rsidRPr="0033128B" w:rsidRDefault="002B30A4" w:rsidP="00D51690">
      <w:pPr>
        <w:pStyle w:val="NoSpacing"/>
        <w:rPr>
          <w:rFonts w:ascii="Arial" w:hAnsi="Arial" w:cs="Arial"/>
          <w:b/>
          <w:color w:val="1F3864" w:themeColor="accent1" w:themeShade="80"/>
        </w:rPr>
      </w:pPr>
      <w:r w:rsidRPr="00B3499F">
        <w:rPr>
          <w:rFonts w:ascii="Arial" w:hAnsi="Arial" w:cs="Arial"/>
          <w:b/>
          <w:bCs/>
          <w:color w:val="0070C0"/>
          <w:u w:color="7F7F7F"/>
        </w:rPr>
        <w:t xml:space="preserve"> Procedure for Handling Complaints</w:t>
      </w:r>
      <w:r>
        <w:rPr>
          <w:color w:val="808080" w:themeColor="background1" w:themeShade="80"/>
          <w:u w:color="7F7F7F"/>
        </w:rPr>
        <w:t xml:space="preserve"> </w:t>
      </w:r>
      <w:r w:rsidR="00B3499F">
        <w:rPr>
          <w:color w:val="808080" w:themeColor="background1" w:themeShade="80"/>
          <w:u w:color="7F7F7F"/>
        </w:rPr>
        <w:t>/</w:t>
      </w:r>
      <w:r w:rsidR="00D51690" w:rsidRPr="0033128B">
        <w:rPr>
          <w:rFonts w:ascii="Arial" w:hAnsi="Arial" w:cs="Arial"/>
          <w:b/>
          <w:color w:val="1F3864" w:themeColor="accent1" w:themeShade="80"/>
          <w:u w:color="006393"/>
        </w:rPr>
        <w:t>Timeframes</w:t>
      </w:r>
    </w:p>
    <w:p w14:paraId="0D5DDBA1" w14:textId="77777777" w:rsidR="00D51690" w:rsidRPr="0033128B" w:rsidRDefault="00D51690" w:rsidP="00D51690">
      <w:pPr>
        <w:pStyle w:val="NoSpacing"/>
        <w:rPr>
          <w:rFonts w:ascii="Arial" w:hAnsi="Arial" w:cs="Arial"/>
          <w:b/>
          <w:color w:val="1F3864" w:themeColor="accent1" w:themeShade="80"/>
        </w:rPr>
      </w:pPr>
    </w:p>
    <w:p w14:paraId="64BF5EEA" w14:textId="35A6EFD7" w:rsidR="00D51690" w:rsidRPr="0033128B" w:rsidRDefault="00D51690" w:rsidP="00D5169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>Formal complaints are acknowledged in writing or in person within 48</w:t>
      </w:r>
      <w:r w:rsidR="001C42FE">
        <w:rPr>
          <w:color w:val="808080" w:themeColor="background1" w:themeShade="80"/>
          <w:u w:color="7F7F7F"/>
          <w:lang w:val="en-US"/>
        </w:rPr>
        <w:t xml:space="preserve"> working</w:t>
      </w:r>
      <w:r w:rsidRPr="0033128B">
        <w:rPr>
          <w:color w:val="808080" w:themeColor="background1" w:themeShade="80"/>
          <w:u w:color="7F7F7F"/>
          <w:lang w:val="en-US"/>
        </w:rPr>
        <w:t xml:space="preserve"> hours</w:t>
      </w:r>
      <w:r w:rsidR="003A44C3">
        <w:rPr>
          <w:color w:val="808080" w:themeColor="background1" w:themeShade="80"/>
          <w:u w:color="7F7F7F"/>
          <w:lang w:val="en-US"/>
        </w:rPr>
        <w:t xml:space="preserve"> of the complaint being received.</w:t>
      </w:r>
      <w:r w:rsidRPr="0033128B">
        <w:rPr>
          <w:color w:val="808080" w:themeColor="background1" w:themeShade="80"/>
          <w:u w:color="7F7F7F"/>
          <w:lang w:val="en-US"/>
        </w:rPr>
        <w:t xml:space="preserve"> </w:t>
      </w:r>
    </w:p>
    <w:p w14:paraId="1CA93663" w14:textId="77777777" w:rsidR="00D51690" w:rsidRPr="00F22DCA" w:rsidRDefault="00D51690" w:rsidP="00D5169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 w:rsidRPr="0033128B">
        <w:rPr>
          <w:color w:val="808080" w:themeColor="background1" w:themeShade="80"/>
          <w:u w:color="7F7F7F"/>
          <w:lang w:val="en-US"/>
        </w:rPr>
        <w:t xml:space="preserve">The acknowledgment provides contact details for the person who is handling the complaint, how the complaint will be dealt with and how long it is expected to take. </w:t>
      </w:r>
    </w:p>
    <w:p w14:paraId="1F2633A4" w14:textId="710E4AD2" w:rsidR="00F22DCA" w:rsidRDefault="00F22DCA" w:rsidP="00D5169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The complainant will receive a written response within 20 working days </w:t>
      </w:r>
      <w:r w:rsidR="00CA0425">
        <w:rPr>
          <w:color w:val="808080" w:themeColor="background1" w:themeShade="80"/>
        </w:rPr>
        <w:t>or a written explanation of why the response is taking longer and when they can expect a response</w:t>
      </w:r>
      <w:r w:rsidR="00AA1BCD">
        <w:rPr>
          <w:color w:val="808080" w:themeColor="background1" w:themeShade="80"/>
        </w:rPr>
        <w:t>. A full response</w:t>
      </w:r>
      <w:r w:rsidR="00ED5941">
        <w:rPr>
          <w:color w:val="808080" w:themeColor="background1" w:themeShade="80"/>
        </w:rPr>
        <w:t xml:space="preserve"> </w:t>
      </w:r>
      <w:r w:rsidR="00AA1BCD">
        <w:rPr>
          <w:color w:val="808080" w:themeColor="background1" w:themeShade="80"/>
        </w:rPr>
        <w:t>being made</w:t>
      </w:r>
      <w:r w:rsidR="00592DD7">
        <w:rPr>
          <w:color w:val="808080" w:themeColor="background1" w:themeShade="80"/>
        </w:rPr>
        <w:t xml:space="preserve"> within 5 working days of a conclusion being reached. </w:t>
      </w:r>
    </w:p>
    <w:p w14:paraId="32E4CF44" w14:textId="11C93222" w:rsidR="008D4E60" w:rsidRDefault="008D4E60" w:rsidP="00D5169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All staff involved in a complaint will be informed of the </w:t>
      </w:r>
      <w:r w:rsidR="00393BEB">
        <w:rPr>
          <w:color w:val="808080" w:themeColor="background1" w:themeShade="80"/>
        </w:rPr>
        <w:t xml:space="preserve">outcome and any appropriate advice on preventing recurrence. </w:t>
      </w:r>
    </w:p>
    <w:p w14:paraId="5C609BAA" w14:textId="77777777" w:rsidR="008F1FB6" w:rsidRDefault="00393BEB" w:rsidP="00D5169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On completion </w:t>
      </w:r>
      <w:r w:rsidR="00EC1673">
        <w:rPr>
          <w:color w:val="808080" w:themeColor="background1" w:themeShade="80"/>
        </w:rPr>
        <w:t xml:space="preserve">of a complaint a full written report will be made including any recommendations </w:t>
      </w:r>
      <w:r w:rsidR="008F1FB6">
        <w:rPr>
          <w:color w:val="808080" w:themeColor="background1" w:themeShade="80"/>
        </w:rPr>
        <w:t xml:space="preserve">and actions by the Manager. </w:t>
      </w:r>
    </w:p>
    <w:p w14:paraId="64C12C9D" w14:textId="77777777" w:rsidR="002348FD" w:rsidRPr="00E56D88" w:rsidRDefault="002348FD" w:rsidP="00CB6435">
      <w:pPr>
        <w:pBdr>
          <w:top w:val="nil"/>
          <w:left w:val="nil"/>
          <w:bottom w:val="nil"/>
          <w:right w:val="nil"/>
          <w:between w:val="nil"/>
          <w:bar w:val="nil"/>
        </w:pBdr>
        <w:ind w:left="420"/>
        <w:rPr>
          <w:szCs w:val="22"/>
        </w:rPr>
      </w:pPr>
    </w:p>
    <w:p w14:paraId="753F392F" w14:textId="4DFEDE35" w:rsidR="001A3C74" w:rsidRDefault="00D03DF2" w:rsidP="00D24DA3">
      <w:pPr>
        <w:pStyle w:val="NoSpacing"/>
        <w:numPr>
          <w:ilvl w:val="0"/>
          <w:numId w:val="15"/>
        </w:num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lastRenderedPageBreak/>
        <w:t xml:space="preserve">If you are </w:t>
      </w:r>
      <w:r w:rsidR="00DA1025">
        <w:rPr>
          <w:rFonts w:ascii="Arial" w:hAnsi="Arial" w:cs="Arial"/>
          <w:color w:val="808080" w:themeColor="background1" w:themeShade="80"/>
        </w:rPr>
        <w:t>not sati</w:t>
      </w:r>
      <w:r w:rsidR="001329BC">
        <w:rPr>
          <w:rFonts w:ascii="Arial" w:hAnsi="Arial" w:cs="Arial"/>
          <w:color w:val="808080" w:themeColor="background1" w:themeShade="80"/>
        </w:rPr>
        <w:t>s</w:t>
      </w:r>
      <w:r w:rsidR="00DA1025">
        <w:rPr>
          <w:rFonts w:ascii="Arial" w:hAnsi="Arial" w:cs="Arial"/>
          <w:color w:val="808080" w:themeColor="background1" w:themeShade="80"/>
        </w:rPr>
        <w:t xml:space="preserve">fied with the conclusion of your complaint, </w:t>
      </w:r>
      <w:r w:rsidR="00982214">
        <w:rPr>
          <w:rFonts w:ascii="Arial" w:hAnsi="Arial" w:cs="Arial"/>
          <w:color w:val="808080" w:themeColor="background1" w:themeShade="80"/>
        </w:rPr>
        <w:t>you can refer you</w:t>
      </w:r>
      <w:r w:rsidR="00493590">
        <w:rPr>
          <w:rFonts w:ascii="Arial" w:hAnsi="Arial" w:cs="Arial"/>
          <w:color w:val="808080" w:themeColor="background1" w:themeShade="80"/>
        </w:rPr>
        <w:t>r</w:t>
      </w:r>
      <w:r w:rsidR="00982214">
        <w:rPr>
          <w:rFonts w:ascii="Arial" w:hAnsi="Arial" w:cs="Arial"/>
          <w:color w:val="808080" w:themeColor="background1" w:themeShade="80"/>
        </w:rPr>
        <w:t xml:space="preserve"> complaint to the government </w:t>
      </w:r>
      <w:r w:rsidR="0059437A">
        <w:rPr>
          <w:rFonts w:ascii="Arial" w:hAnsi="Arial" w:cs="Arial"/>
          <w:color w:val="808080" w:themeColor="background1" w:themeShade="80"/>
        </w:rPr>
        <w:t>authorised</w:t>
      </w:r>
      <w:r w:rsidR="00982214">
        <w:rPr>
          <w:rFonts w:ascii="Arial" w:hAnsi="Arial" w:cs="Arial"/>
          <w:color w:val="808080" w:themeColor="background1" w:themeShade="80"/>
        </w:rPr>
        <w:t xml:space="preserve"> </w:t>
      </w:r>
      <w:r w:rsidR="00F75597">
        <w:rPr>
          <w:rFonts w:ascii="Arial" w:hAnsi="Arial" w:cs="Arial"/>
          <w:color w:val="808080" w:themeColor="background1" w:themeShade="80"/>
        </w:rPr>
        <w:t>C</w:t>
      </w:r>
      <w:r w:rsidR="00356675">
        <w:rPr>
          <w:rFonts w:ascii="Arial" w:hAnsi="Arial" w:cs="Arial"/>
          <w:color w:val="808080" w:themeColor="background1" w:themeShade="80"/>
        </w:rPr>
        <w:t xml:space="preserve">osmetic Redress Scheme. </w:t>
      </w:r>
      <w:r w:rsidR="00FA7990">
        <w:rPr>
          <w:rFonts w:ascii="Arial" w:hAnsi="Arial" w:cs="Arial"/>
          <w:color w:val="808080" w:themeColor="background1" w:themeShade="80"/>
        </w:rPr>
        <w:t xml:space="preserve"> </w:t>
      </w:r>
      <w:hyperlink r:id="rId8" w:history="1">
        <w:r w:rsidR="001A3C74" w:rsidRPr="00BE3B29">
          <w:rPr>
            <w:rStyle w:val="Hyperlink"/>
            <w:rFonts w:ascii="Arial" w:hAnsi="Arial" w:cs="Arial"/>
          </w:rPr>
          <w:t>www.cosmeticredress.co.uk</w:t>
        </w:r>
      </w:hyperlink>
      <w:r w:rsidR="001A3C74">
        <w:rPr>
          <w:rFonts w:ascii="Arial" w:hAnsi="Arial" w:cs="Arial"/>
          <w:color w:val="808080" w:themeColor="background1" w:themeShade="80"/>
        </w:rPr>
        <w:t xml:space="preserve">. Tel 0345 362 31213 </w:t>
      </w:r>
    </w:p>
    <w:p w14:paraId="2EBCE9E7" w14:textId="77777777" w:rsidR="001A3C74" w:rsidRDefault="001A3C74" w:rsidP="001A3C74">
      <w:pPr>
        <w:pStyle w:val="NoSpacing"/>
        <w:rPr>
          <w:rFonts w:ascii="Arial" w:hAnsi="Arial" w:cs="Arial"/>
          <w:color w:val="808080" w:themeColor="background1" w:themeShade="80"/>
        </w:rPr>
      </w:pPr>
    </w:p>
    <w:p w14:paraId="376A76DD" w14:textId="06033024" w:rsidR="00FA7990" w:rsidRPr="00D24DA3" w:rsidRDefault="001A3C74" w:rsidP="00D24DA3">
      <w:pPr>
        <w:pStyle w:val="NoSpacing"/>
        <w:numPr>
          <w:ilvl w:val="0"/>
          <w:numId w:val="15"/>
        </w:numPr>
        <w:rPr>
          <w:rFonts w:ascii="Arial" w:hAnsi="Arial" w:cs="Arial"/>
          <w:color w:val="808080" w:themeColor="background1" w:themeShade="80"/>
        </w:rPr>
      </w:pPr>
      <w:r w:rsidRPr="00D24DA3">
        <w:rPr>
          <w:rFonts w:ascii="Arial" w:hAnsi="Arial" w:cs="Arial"/>
          <w:color w:val="808080" w:themeColor="background1" w:themeShade="80"/>
        </w:rPr>
        <w:t xml:space="preserve">Patients retain the option </w:t>
      </w:r>
      <w:r w:rsidR="003F24D3" w:rsidRPr="00D24DA3">
        <w:rPr>
          <w:rFonts w:ascii="Arial" w:hAnsi="Arial" w:cs="Arial"/>
          <w:color w:val="808080" w:themeColor="background1" w:themeShade="80"/>
        </w:rPr>
        <w:t xml:space="preserve">of seeking legal advice relating to a complaint about the service provided by any Healthcare provider. </w:t>
      </w:r>
      <w:r w:rsidRPr="00D24DA3">
        <w:rPr>
          <w:rFonts w:ascii="Arial" w:hAnsi="Arial" w:cs="Arial"/>
          <w:color w:val="808080" w:themeColor="background1" w:themeShade="80"/>
        </w:rPr>
        <w:t xml:space="preserve"> </w:t>
      </w:r>
    </w:p>
    <w:p w14:paraId="099F118A" w14:textId="0C230B05" w:rsidR="00D51690" w:rsidRPr="00B621AC" w:rsidRDefault="00FA7990" w:rsidP="00FA7990">
      <w:pPr>
        <w:pStyle w:val="NoSpacing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 </w:t>
      </w:r>
      <w:r w:rsidR="00F75597">
        <w:rPr>
          <w:rFonts w:ascii="Arial" w:hAnsi="Arial" w:cs="Arial"/>
          <w:color w:val="808080" w:themeColor="background1" w:themeShade="80"/>
        </w:rPr>
        <w:t xml:space="preserve"> </w:t>
      </w:r>
      <w:r w:rsidR="00DA1025">
        <w:rPr>
          <w:rFonts w:ascii="Arial" w:hAnsi="Arial" w:cs="Arial"/>
          <w:color w:val="808080" w:themeColor="background1" w:themeShade="80"/>
        </w:rPr>
        <w:t xml:space="preserve"> </w:t>
      </w:r>
    </w:p>
    <w:p w14:paraId="367097E7" w14:textId="77777777" w:rsidR="00D51690" w:rsidRPr="00B621AC" w:rsidRDefault="00D51690" w:rsidP="00D51690">
      <w:pPr>
        <w:pStyle w:val="NoSpacing"/>
        <w:rPr>
          <w:rFonts w:ascii="Arial" w:hAnsi="Arial" w:cs="Arial"/>
          <w:color w:val="808080" w:themeColor="background1" w:themeShade="80"/>
        </w:rPr>
      </w:pPr>
    </w:p>
    <w:p w14:paraId="1880384F" w14:textId="77777777" w:rsidR="00D51690" w:rsidRPr="00CF177F" w:rsidRDefault="00D51690" w:rsidP="00D51690">
      <w:pPr>
        <w:pStyle w:val="NoSpacing"/>
        <w:ind w:left="720"/>
        <w:rPr>
          <w:rFonts w:ascii="Arial" w:hAnsi="Arial" w:cs="Arial"/>
          <w:color w:val="808080" w:themeColor="background1" w:themeShade="80"/>
        </w:rPr>
      </w:pPr>
    </w:p>
    <w:p w14:paraId="31D07460" w14:textId="77777777" w:rsidR="00A16A6D" w:rsidRPr="00D51690" w:rsidRDefault="00A16A6D" w:rsidP="00D51690"/>
    <w:sectPr w:rsidR="00A16A6D" w:rsidRPr="00D51690" w:rsidSect="0039789E">
      <w:headerReference w:type="default" r:id="rId9"/>
      <w:footerReference w:type="default" r:id="rId10"/>
      <w:pgSz w:w="12240" w:h="15840"/>
      <w:pgMar w:top="0" w:right="1440" w:bottom="1440" w:left="1440" w:header="720" w:footer="3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FB4F" w14:textId="77777777" w:rsidR="007246F4" w:rsidRDefault="007246F4">
      <w:pPr>
        <w:spacing w:line="240" w:lineRule="auto"/>
      </w:pPr>
      <w:r>
        <w:separator/>
      </w:r>
    </w:p>
  </w:endnote>
  <w:endnote w:type="continuationSeparator" w:id="0">
    <w:p w14:paraId="12822460" w14:textId="77777777" w:rsidR="007246F4" w:rsidRDefault="0072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6393"/>
      </w:rPr>
      <w:id w:val="-399838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AF3D4" w14:textId="77777777" w:rsidR="005704D9" w:rsidRPr="005704D9" w:rsidRDefault="00000000">
        <w:pPr>
          <w:pStyle w:val="Footer"/>
          <w:rPr>
            <w:b/>
            <w:color w:val="006393"/>
          </w:rPr>
        </w:pPr>
      </w:p>
      <w:p w14:paraId="75C8C8A1" w14:textId="77777777" w:rsidR="005704D9" w:rsidRPr="005704D9" w:rsidRDefault="005B1120">
        <w:pPr>
          <w:pStyle w:val="Footer"/>
          <w:rPr>
            <w:b/>
            <w:color w:val="006393"/>
          </w:rPr>
        </w:pPr>
        <w:r w:rsidRPr="005704D9">
          <w:rPr>
            <w:b/>
            <w:color w:val="006393"/>
          </w:rPr>
          <w:fldChar w:fldCharType="begin"/>
        </w:r>
        <w:r w:rsidRPr="005704D9">
          <w:rPr>
            <w:b/>
            <w:color w:val="006393"/>
          </w:rPr>
          <w:instrText xml:space="preserve"> PAGE   \* MERGEFORMAT </w:instrText>
        </w:r>
        <w:r w:rsidRPr="005704D9">
          <w:rPr>
            <w:b/>
            <w:color w:val="006393"/>
          </w:rPr>
          <w:fldChar w:fldCharType="separate"/>
        </w:r>
        <w:r>
          <w:rPr>
            <w:b/>
            <w:noProof/>
            <w:color w:val="006393"/>
          </w:rPr>
          <w:t>2</w:t>
        </w:r>
        <w:r w:rsidRPr="005704D9">
          <w:rPr>
            <w:b/>
            <w:noProof/>
            <w:color w:val="006393"/>
          </w:rPr>
          <w:fldChar w:fldCharType="end"/>
        </w:r>
        <w:r w:rsidRPr="005704D9">
          <w:rPr>
            <w:b/>
            <w:noProof/>
            <w:color w:val="006393"/>
          </w:rPr>
          <w:tab/>
        </w:r>
        <w:r w:rsidRPr="005704D9">
          <w:rPr>
            <w:b/>
            <w:noProof/>
            <w:color w:val="006393"/>
          </w:rPr>
          <w:tab/>
        </w:r>
        <w:r>
          <w:rPr>
            <w:b/>
            <w:noProof/>
            <w:color w:val="006393"/>
          </w:rPr>
          <w:t xml:space="preserve">    </w:t>
        </w:r>
        <w:r w:rsidRPr="005704D9">
          <w:rPr>
            <w:b/>
            <w:noProof/>
            <w:color w:val="006393"/>
          </w:rPr>
          <w:t xml:space="preserve"> © Save Face </w:t>
        </w:r>
      </w:p>
    </w:sdtContent>
  </w:sdt>
  <w:p w14:paraId="32C5C6AB" w14:textId="77777777" w:rsidR="005704D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4FCC" w14:textId="77777777" w:rsidR="007246F4" w:rsidRDefault="007246F4">
      <w:pPr>
        <w:spacing w:line="240" w:lineRule="auto"/>
      </w:pPr>
      <w:r>
        <w:separator/>
      </w:r>
    </w:p>
  </w:footnote>
  <w:footnote w:type="continuationSeparator" w:id="0">
    <w:p w14:paraId="593803E3" w14:textId="77777777" w:rsidR="007246F4" w:rsidRDefault="00724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BCE" w14:textId="77777777" w:rsidR="005704D9" w:rsidRDefault="005B1120">
    <w:pPr>
      <w:pStyle w:val="Header"/>
    </w:pPr>
    <w:r>
      <w:rPr>
        <w:rFonts w:ascii="Times New Roman" w:hAnsi="Times New Roman"/>
        <w:noProof/>
        <w:color w:val="auto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7EBA1CC" wp14:editId="35AAF995">
          <wp:simplePos x="0" y="0"/>
          <wp:positionH relativeFrom="column">
            <wp:posOffset>5677012</wp:posOffset>
          </wp:positionH>
          <wp:positionV relativeFrom="paragraph">
            <wp:posOffset>-301625</wp:posOffset>
          </wp:positionV>
          <wp:extent cx="943868" cy="589844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68" cy="5898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54BDCA" w14:textId="77777777" w:rsidR="005704D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496"/>
    <w:multiLevelType w:val="hybridMultilevel"/>
    <w:tmpl w:val="BE5EC26A"/>
    <w:lvl w:ilvl="0" w:tplc="9C3AC91E">
      <w:start w:val="2"/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807267A"/>
    <w:multiLevelType w:val="hybridMultilevel"/>
    <w:tmpl w:val="8C1EF7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6320"/>
    <w:multiLevelType w:val="hybridMultilevel"/>
    <w:tmpl w:val="34A0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557"/>
    <w:multiLevelType w:val="hybridMultilevel"/>
    <w:tmpl w:val="05C2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65B5"/>
    <w:multiLevelType w:val="hybridMultilevel"/>
    <w:tmpl w:val="317CC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A0E6D"/>
    <w:multiLevelType w:val="hybridMultilevel"/>
    <w:tmpl w:val="344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B84"/>
    <w:multiLevelType w:val="hybridMultilevel"/>
    <w:tmpl w:val="9508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3AFB"/>
    <w:multiLevelType w:val="hybridMultilevel"/>
    <w:tmpl w:val="4170DA92"/>
    <w:lvl w:ilvl="0" w:tplc="9C3AC91E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0985"/>
    <w:multiLevelType w:val="hybridMultilevel"/>
    <w:tmpl w:val="E37E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711B4"/>
    <w:multiLevelType w:val="hybridMultilevel"/>
    <w:tmpl w:val="BD64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E003E"/>
    <w:multiLevelType w:val="hybridMultilevel"/>
    <w:tmpl w:val="F39C59EC"/>
    <w:lvl w:ilvl="0" w:tplc="E57C67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C742D9"/>
    <w:multiLevelType w:val="hybridMultilevel"/>
    <w:tmpl w:val="8048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1761"/>
    <w:multiLevelType w:val="hybridMultilevel"/>
    <w:tmpl w:val="1610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3D43"/>
    <w:multiLevelType w:val="hybridMultilevel"/>
    <w:tmpl w:val="F3EC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3656A"/>
    <w:multiLevelType w:val="hybridMultilevel"/>
    <w:tmpl w:val="C6BA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027037">
    <w:abstractNumId w:val="12"/>
  </w:num>
  <w:num w:numId="2" w16cid:durableId="687297523">
    <w:abstractNumId w:val="13"/>
  </w:num>
  <w:num w:numId="3" w16cid:durableId="1321545810">
    <w:abstractNumId w:val="8"/>
  </w:num>
  <w:num w:numId="4" w16cid:durableId="26293636">
    <w:abstractNumId w:val="6"/>
  </w:num>
  <w:num w:numId="5" w16cid:durableId="1145203129">
    <w:abstractNumId w:val="9"/>
  </w:num>
  <w:num w:numId="6" w16cid:durableId="790055130">
    <w:abstractNumId w:val="5"/>
  </w:num>
  <w:num w:numId="7" w16cid:durableId="169832902">
    <w:abstractNumId w:val="14"/>
  </w:num>
  <w:num w:numId="8" w16cid:durableId="445348952">
    <w:abstractNumId w:val="2"/>
  </w:num>
  <w:num w:numId="9" w16cid:durableId="215239175">
    <w:abstractNumId w:val="11"/>
  </w:num>
  <w:num w:numId="10" w16cid:durableId="888300165">
    <w:abstractNumId w:val="1"/>
  </w:num>
  <w:num w:numId="11" w16cid:durableId="1621689412">
    <w:abstractNumId w:val="7"/>
  </w:num>
  <w:num w:numId="12" w16cid:durableId="867061928">
    <w:abstractNumId w:val="0"/>
  </w:num>
  <w:num w:numId="13" w16cid:durableId="2048287469">
    <w:abstractNumId w:val="3"/>
  </w:num>
  <w:num w:numId="14" w16cid:durableId="337118483">
    <w:abstractNumId w:val="10"/>
  </w:num>
  <w:num w:numId="15" w16cid:durableId="150512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90"/>
    <w:rsid w:val="000A736E"/>
    <w:rsid w:val="000C3FB5"/>
    <w:rsid w:val="001329BC"/>
    <w:rsid w:val="00182C38"/>
    <w:rsid w:val="001A3C74"/>
    <w:rsid w:val="001C42FE"/>
    <w:rsid w:val="001E769A"/>
    <w:rsid w:val="002348FD"/>
    <w:rsid w:val="00246CCC"/>
    <w:rsid w:val="00262F8F"/>
    <w:rsid w:val="002B30A4"/>
    <w:rsid w:val="002C0E6A"/>
    <w:rsid w:val="00355513"/>
    <w:rsid w:val="00356675"/>
    <w:rsid w:val="00391FEB"/>
    <w:rsid w:val="00393BEB"/>
    <w:rsid w:val="003A44C3"/>
    <w:rsid w:val="003B1713"/>
    <w:rsid w:val="003D6BED"/>
    <w:rsid w:val="003E5610"/>
    <w:rsid w:val="003F24D3"/>
    <w:rsid w:val="00437971"/>
    <w:rsid w:val="00493590"/>
    <w:rsid w:val="004C4874"/>
    <w:rsid w:val="00502078"/>
    <w:rsid w:val="0055000F"/>
    <w:rsid w:val="005757B4"/>
    <w:rsid w:val="00592DD7"/>
    <w:rsid w:val="0059437A"/>
    <w:rsid w:val="00597F81"/>
    <w:rsid w:val="005A6B53"/>
    <w:rsid w:val="005B1120"/>
    <w:rsid w:val="007246F4"/>
    <w:rsid w:val="007E02ED"/>
    <w:rsid w:val="00811615"/>
    <w:rsid w:val="00834EB1"/>
    <w:rsid w:val="008D4E60"/>
    <w:rsid w:val="008F1FB6"/>
    <w:rsid w:val="00982214"/>
    <w:rsid w:val="00A16A6D"/>
    <w:rsid w:val="00A51C0E"/>
    <w:rsid w:val="00A55AD6"/>
    <w:rsid w:val="00A6514E"/>
    <w:rsid w:val="00AA1BCD"/>
    <w:rsid w:val="00B3499F"/>
    <w:rsid w:val="00B643CE"/>
    <w:rsid w:val="00B70093"/>
    <w:rsid w:val="00B90D17"/>
    <w:rsid w:val="00C17194"/>
    <w:rsid w:val="00C574FA"/>
    <w:rsid w:val="00CA0425"/>
    <w:rsid w:val="00CB6435"/>
    <w:rsid w:val="00CB69F9"/>
    <w:rsid w:val="00D03DF2"/>
    <w:rsid w:val="00D24DA3"/>
    <w:rsid w:val="00D3467D"/>
    <w:rsid w:val="00D51690"/>
    <w:rsid w:val="00D73E29"/>
    <w:rsid w:val="00DA1025"/>
    <w:rsid w:val="00DF1F72"/>
    <w:rsid w:val="00E030FF"/>
    <w:rsid w:val="00E51CE0"/>
    <w:rsid w:val="00E56D88"/>
    <w:rsid w:val="00E65F10"/>
    <w:rsid w:val="00E86132"/>
    <w:rsid w:val="00EB2CA1"/>
    <w:rsid w:val="00EC1673"/>
    <w:rsid w:val="00EC4FED"/>
    <w:rsid w:val="00ED5941"/>
    <w:rsid w:val="00EF6460"/>
    <w:rsid w:val="00F22DCA"/>
    <w:rsid w:val="00F426D3"/>
    <w:rsid w:val="00F75597"/>
    <w:rsid w:val="00FA7990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6388"/>
  <w15:chartTrackingRefBased/>
  <w15:docId w15:val="{577FA7D7-59B3-48E2-8296-793D336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1690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6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90"/>
    <w:rPr>
      <w:rFonts w:ascii="Arial" w:eastAsia="Arial" w:hAnsi="Arial" w:cs="Arial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6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90"/>
    <w:rPr>
      <w:rFonts w:ascii="Arial" w:eastAsia="Arial" w:hAnsi="Arial" w:cs="Arial"/>
      <w:color w:val="000000"/>
      <w:szCs w:val="20"/>
      <w:lang w:eastAsia="en-GB"/>
    </w:rPr>
  </w:style>
  <w:style w:type="paragraph" w:styleId="ListParagraph">
    <w:name w:val="List Paragraph"/>
    <w:basedOn w:val="Normal"/>
    <w:qFormat/>
    <w:rsid w:val="00D51690"/>
    <w:pPr>
      <w:ind w:left="720"/>
      <w:contextualSpacing/>
    </w:pPr>
  </w:style>
  <w:style w:type="paragraph" w:styleId="NoSpacing">
    <w:name w:val="No Spacing"/>
    <w:uiPriority w:val="1"/>
    <w:qFormat/>
    <w:rsid w:val="00D516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A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eticredres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Briggs</dc:creator>
  <cp:keywords/>
  <dc:description/>
  <cp:lastModifiedBy>Cherie Rhodes</cp:lastModifiedBy>
  <cp:revision>2</cp:revision>
  <cp:lastPrinted>2023-07-20T12:49:00Z</cp:lastPrinted>
  <dcterms:created xsi:type="dcterms:W3CDTF">2023-07-25T09:18:00Z</dcterms:created>
  <dcterms:modified xsi:type="dcterms:W3CDTF">2023-07-25T09:18:00Z</dcterms:modified>
</cp:coreProperties>
</file>